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C1ED8" w14:textId="3BEED9C5" w:rsidR="00B10B2E" w:rsidRPr="00B10B2E" w:rsidRDefault="00B10B2E" w:rsidP="00B10B2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9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</w:t>
      </w:r>
      <w:r w:rsidRPr="001436D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January 20</w:t>
      </w:r>
      <w:r w:rsidRPr="004979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 </w:t>
      </w:r>
      <w:r w:rsidRPr="001436D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PG and Research Department of Biotechnology</w:t>
      </w:r>
      <w:r w:rsidRPr="004979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successfully organized </w:t>
      </w:r>
      <w:r w:rsidRPr="001436D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Academic Lecture Series – 12</w:t>
      </w:r>
      <w:r w:rsidRPr="004979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focusing on the theme </w:t>
      </w:r>
      <w:r w:rsidRPr="001436D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“Blue Biotechnology in Food and Drug Innovation.”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Pr="00B10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97979">
        <w:rPr>
          <w:rFonts w:ascii="Times New Roman" w:eastAsia="Times New Roman" w:hAnsi="Times New Roman" w:cs="Times New Roman"/>
          <w:sz w:val="24"/>
          <w:szCs w:val="24"/>
          <w:lang w:eastAsia="en-IN"/>
        </w:rPr>
        <w:t>The program was conducted with the objective of exposing students and research scholars to emerging applications of marine biotechnology and its significance in modern food and pharmaceutical industries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1436D1">
        <w:rPr>
          <w:rFonts w:ascii="Times New Roman" w:hAnsi="Times New Roman" w:cs="Times New Roman"/>
          <w:sz w:val="24"/>
          <w:szCs w:val="24"/>
        </w:rPr>
        <w:t xml:space="preserve">The Chief Guest, </w:t>
      </w:r>
      <w:r w:rsidRPr="00B10B2E">
        <w:rPr>
          <w:rStyle w:val="Strong"/>
          <w:rFonts w:ascii="Times New Roman" w:hAnsi="Times New Roman" w:cs="Times New Roman"/>
          <w:sz w:val="24"/>
          <w:szCs w:val="24"/>
        </w:rPr>
        <w:t>Dr. T. Rajasekar</w:t>
      </w:r>
      <w:r w:rsidRPr="001436D1">
        <w:rPr>
          <w:rFonts w:ascii="Times New Roman" w:hAnsi="Times New Roman" w:cs="Times New Roman"/>
          <w:b/>
          <w:sz w:val="24"/>
          <w:szCs w:val="24"/>
        </w:rPr>
        <w:t xml:space="preserve">, Assistant Professor (Research) at the Centre for Drug Discovery and Development, </w:t>
      </w:r>
      <w:proofErr w:type="spellStart"/>
      <w:r w:rsidRPr="001436D1">
        <w:rPr>
          <w:rFonts w:ascii="Times New Roman" w:hAnsi="Times New Roman" w:cs="Times New Roman"/>
          <w:b/>
          <w:sz w:val="24"/>
          <w:szCs w:val="24"/>
        </w:rPr>
        <w:t>Sathyabama</w:t>
      </w:r>
      <w:proofErr w:type="spellEnd"/>
      <w:r w:rsidRPr="001436D1">
        <w:rPr>
          <w:rFonts w:ascii="Times New Roman" w:hAnsi="Times New Roman" w:cs="Times New Roman"/>
          <w:b/>
          <w:sz w:val="24"/>
          <w:szCs w:val="24"/>
        </w:rPr>
        <w:t xml:space="preserve"> Institute of Science and Technology, Chennai</w:t>
      </w:r>
      <w:r w:rsidRPr="001436D1">
        <w:rPr>
          <w:rFonts w:ascii="Times New Roman" w:hAnsi="Times New Roman" w:cs="Times New Roman"/>
          <w:sz w:val="24"/>
          <w:szCs w:val="24"/>
        </w:rPr>
        <w:t>. The session showcased the power of marine algae as a treasure trove of bioactive compounds driving innovation in medicine and industry. Seaweed-derived molecules with proven antimicrobial and anticancer potential were highlighted, along with cutting-edge applications of seaweed-based biopolymer films for wound healing and sustainable food packaging—combining safety, biodegradability, and extended shelf life in one eco-friendly solution.</w:t>
      </w:r>
    </w:p>
    <w:p w14:paraId="2BBFFEC1" w14:textId="4B6412F2" w:rsidR="00A352F3" w:rsidRDefault="00A352F3" w:rsidP="00A352F3">
      <w:pPr>
        <w:pStyle w:val="NormalWeb"/>
      </w:pPr>
      <w:r>
        <w:rPr>
          <w:noProof/>
        </w:rPr>
        <w:drawing>
          <wp:inline distT="0" distB="0" distL="0" distR="0" wp14:anchorId="3B78FE49" wp14:editId="77BC6C47">
            <wp:extent cx="3383280" cy="2129422"/>
            <wp:effectExtent l="0" t="0" r="7620" b="4445"/>
            <wp:docPr id="1" name="Picture 1" descr="D:\KASC\EVENT\Even Sem Event\Blue Biotechnology Photos\IMG-20260120-WA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C\EVENT\Even Sem Event\Blue Biotechnology Photos\IMG-20260120-WA0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191" cy="21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26F1" w14:textId="5A97BCC7" w:rsidR="000B0F9B" w:rsidRPr="000B0F9B" w:rsidRDefault="000B0F9B" w:rsidP="000B0F9B"/>
    <w:p w14:paraId="45C1892D" w14:textId="2AA5D4A9" w:rsidR="00C000D8" w:rsidRDefault="00B432B7">
      <w:r w:rsidRPr="000B0F9B">
        <w:drawing>
          <wp:inline distT="0" distB="0" distL="0" distR="0" wp14:anchorId="36DC2373" wp14:editId="3671AE87">
            <wp:extent cx="3093720" cy="1738432"/>
            <wp:effectExtent l="0" t="0" r="0" b="0"/>
            <wp:docPr id="3" name="Picture 3" descr="D:\KASC\EVENT\Even Sem Event\Blue Biotechnology Photos\IMG-20260120-WA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ASC\EVENT\Even Sem Event\Blue Biotechnology Photos\IMG-20260120-WA0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914" cy="17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4C28" w14:textId="395FFBBF" w:rsidR="000B0F9B" w:rsidRDefault="000B0F9B" w:rsidP="000B0F9B"/>
    <w:p w14:paraId="65F9C6FB" w14:textId="77777777" w:rsidR="000B0F9B" w:rsidRPr="000B0F9B" w:rsidRDefault="000B0F9B" w:rsidP="000B0F9B"/>
    <w:p w14:paraId="08227C05" w14:textId="75413296" w:rsidR="000B0F9B" w:rsidRPr="000B0F9B" w:rsidRDefault="000B0F9B" w:rsidP="000B0F9B">
      <w:bookmarkStart w:id="0" w:name="_GoBack"/>
      <w:r w:rsidRPr="000B0F9B">
        <w:lastRenderedPageBreak/>
        <w:drawing>
          <wp:inline distT="0" distB="0" distL="0" distR="0" wp14:anchorId="2DA75988" wp14:editId="2D81A24E">
            <wp:extent cx="4236720" cy="2729230"/>
            <wp:effectExtent l="0" t="0" r="0" b="0"/>
            <wp:docPr id="4" name="Picture 4" descr="D:\KASC\EVENT\Even Sem Event\Blue Biotechnology Photos\IMG-20260120-WA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ASC\EVENT\Even Sem Event\Blue Biotechnology Photos\IMG-20260120-WA0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646" cy="273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AA22D2" w14:textId="77777777" w:rsidR="000B0F9B" w:rsidRDefault="000B0F9B"/>
    <w:sectPr w:rsidR="000B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1"/>
    <w:rsid w:val="000B0F9B"/>
    <w:rsid w:val="002663C7"/>
    <w:rsid w:val="00A352F3"/>
    <w:rsid w:val="00B10B2E"/>
    <w:rsid w:val="00B432B7"/>
    <w:rsid w:val="00B837A1"/>
    <w:rsid w:val="00C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5B9B"/>
  <w15:chartTrackingRefBased/>
  <w15:docId w15:val="{736B648A-5D48-4E5E-8F6E-9426961F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B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0B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2026-01-20T09:32:00Z</dcterms:created>
  <dcterms:modified xsi:type="dcterms:W3CDTF">2026-01-20T09:52:00Z</dcterms:modified>
</cp:coreProperties>
</file>